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231EF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</w:rPr>
      </w:pPr>
      <w:bookmarkStart w:id="0" w:name="_GoBack"/>
      <w:bookmarkEnd w:id="0"/>
      <w:r w:rsidRPr="00950A7D">
        <w:rPr>
          <w:rFonts w:ascii="Times" w:hAnsi="Times" w:cs="Times"/>
          <w:b/>
          <w:bCs/>
        </w:rPr>
        <w:t>MODELO DE PROJETO PEDAGÓGICO DAS LIGAS ACADÊMICAS DE PATOLOGIA</w:t>
      </w:r>
    </w:p>
    <w:p w14:paraId="230285FA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32DA8DBB" w14:textId="77777777" w:rsidR="00A62FD2" w:rsidRPr="00950A7D" w:rsidRDefault="003B0F0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>1. IDENTIDADE DA LIGA</w:t>
      </w:r>
    </w:p>
    <w:p w14:paraId="057C0479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 xml:space="preserve">1.1. Perfil acadêmico do egresso </w:t>
      </w:r>
    </w:p>
    <w:p w14:paraId="01C438A7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Acadêmicos com capacidade de liderança nas áreas de ensino, pesquisa e extensão, para atuar nos diferentes níveis de atenção à saúde, com ações de promoção, prevenção nos </w:t>
      </w:r>
      <w:proofErr w:type="spellStart"/>
      <w:r w:rsidRPr="00950A7D">
        <w:rPr>
          <w:rFonts w:ascii="Times" w:hAnsi="Times" w:cs="Times"/>
        </w:rPr>
        <w:t>âmbitos</w:t>
      </w:r>
      <w:proofErr w:type="spellEnd"/>
      <w:r w:rsidRPr="00950A7D">
        <w:rPr>
          <w:rFonts w:ascii="Times" w:hAnsi="Times" w:cs="Times"/>
        </w:rPr>
        <w:t xml:space="preserve"> individual e coletivo, com responsabilidade social e compromisso com a defesa da cidadania, da dignidade humana, da </w:t>
      </w:r>
      <w:proofErr w:type="spellStart"/>
      <w:r w:rsidRPr="00950A7D">
        <w:rPr>
          <w:rFonts w:ascii="Times" w:hAnsi="Times" w:cs="Times"/>
        </w:rPr>
        <w:t>saúde</w:t>
      </w:r>
      <w:proofErr w:type="spellEnd"/>
      <w:r w:rsidRPr="00950A7D">
        <w:rPr>
          <w:rFonts w:ascii="Times" w:hAnsi="Times" w:cs="Times"/>
        </w:rPr>
        <w:t xml:space="preserve"> integral do ser humano e tendo como transversalidade em sua </w:t>
      </w:r>
      <w:proofErr w:type="spellStart"/>
      <w:r w:rsidRPr="00950A7D">
        <w:rPr>
          <w:rFonts w:ascii="Times" w:hAnsi="Times" w:cs="Times"/>
        </w:rPr>
        <w:t>prática</w:t>
      </w:r>
      <w:proofErr w:type="spellEnd"/>
      <w:r w:rsidRPr="00950A7D">
        <w:rPr>
          <w:rFonts w:ascii="Times" w:hAnsi="Times" w:cs="Times"/>
        </w:rPr>
        <w:t xml:space="preserve">, sempre, a </w:t>
      </w:r>
      <w:proofErr w:type="spellStart"/>
      <w:r w:rsidRPr="00950A7D">
        <w:rPr>
          <w:rFonts w:ascii="Times" w:hAnsi="Times" w:cs="Times"/>
        </w:rPr>
        <w:t>determinação</w:t>
      </w:r>
      <w:proofErr w:type="spellEnd"/>
      <w:r w:rsidRPr="00950A7D">
        <w:rPr>
          <w:rFonts w:ascii="Times" w:hAnsi="Times" w:cs="Times"/>
        </w:rPr>
        <w:t xml:space="preserve"> social do processo de </w:t>
      </w:r>
      <w:proofErr w:type="spellStart"/>
      <w:r w:rsidRPr="00950A7D">
        <w:rPr>
          <w:rFonts w:ascii="Times" w:hAnsi="Times" w:cs="Times"/>
        </w:rPr>
        <w:t>saúde</w:t>
      </w:r>
      <w:proofErr w:type="spellEnd"/>
      <w:r w:rsidRPr="00950A7D">
        <w:rPr>
          <w:rFonts w:ascii="Times" w:hAnsi="Times" w:cs="Times"/>
        </w:rPr>
        <w:t xml:space="preserve"> e </w:t>
      </w:r>
      <w:proofErr w:type="spellStart"/>
      <w:r w:rsidRPr="00950A7D">
        <w:rPr>
          <w:rFonts w:ascii="Times" w:hAnsi="Times" w:cs="Times"/>
        </w:rPr>
        <w:t>doença</w:t>
      </w:r>
      <w:proofErr w:type="spellEnd"/>
      <w:r w:rsidRPr="00950A7D">
        <w:rPr>
          <w:rFonts w:ascii="Times" w:hAnsi="Times" w:cs="Times"/>
        </w:rPr>
        <w:t xml:space="preserve">, especificamente com </w:t>
      </w:r>
      <w:proofErr w:type="spellStart"/>
      <w:r w:rsidRPr="00950A7D">
        <w:rPr>
          <w:rFonts w:ascii="Times" w:hAnsi="Times" w:cs="Times"/>
        </w:rPr>
        <w:t>inserção</w:t>
      </w:r>
      <w:proofErr w:type="spellEnd"/>
      <w:r w:rsidRPr="00950A7D">
        <w:rPr>
          <w:rFonts w:ascii="Times" w:hAnsi="Times" w:cs="Times"/>
        </w:rPr>
        <w:t xml:space="preserve"> e compromisso com a Sociedade. </w:t>
      </w:r>
    </w:p>
    <w:p w14:paraId="5FBE15F7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 xml:space="preserve">1.2. Objetivo da Liga </w:t>
      </w:r>
    </w:p>
    <w:p w14:paraId="1A5D8086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proofErr w:type="spellStart"/>
      <w:r w:rsidRPr="00950A7D">
        <w:rPr>
          <w:rFonts w:ascii="Times" w:hAnsi="Times" w:cs="Times"/>
          <w:b/>
          <w:bCs/>
        </w:rPr>
        <w:t>Ojetivos</w:t>
      </w:r>
      <w:proofErr w:type="spellEnd"/>
      <w:r w:rsidRPr="00950A7D">
        <w:rPr>
          <w:rFonts w:ascii="Times" w:hAnsi="Times" w:cs="Times"/>
          <w:b/>
          <w:bCs/>
        </w:rPr>
        <w:t xml:space="preserve"> Gerais</w:t>
      </w:r>
    </w:p>
    <w:p w14:paraId="10184C5B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A Liga tem como objetivos gerais proporcionar ao aluno </w:t>
      </w:r>
      <w:r w:rsidR="00935660" w:rsidRPr="00950A7D">
        <w:rPr>
          <w:rFonts w:ascii="Times" w:hAnsi="Times" w:cs="Times"/>
        </w:rPr>
        <w:t>m</w:t>
      </w:r>
      <w:r w:rsidRPr="00950A7D">
        <w:rPr>
          <w:rFonts w:ascii="Times" w:hAnsi="Times" w:cs="Times"/>
        </w:rPr>
        <w:t>aior aprendizagem e resolutividade no diagnóstico (clínico e complementar) e na conduta terapêutica das doenças mais prevalentes na população, no nível primário e secundário da atenção à saúde;</w:t>
      </w:r>
    </w:p>
    <w:p w14:paraId="0F35F0F7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Dotar o aluno com conhecimento teórico-técnico sólido, integrando áreas básicas e clínicas;</w:t>
      </w:r>
    </w:p>
    <w:p w14:paraId="2369E629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Proporcionar o desenvolvimento de uma prática voltada para o indivíduo, a família e a comunidade;</w:t>
      </w:r>
    </w:p>
    <w:p w14:paraId="30AF6FBD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Estimular no aluno a sua capacidade crítica e reflexiva, com relação ao sistema de saúde e à sua própria prática;</w:t>
      </w:r>
    </w:p>
    <w:p w14:paraId="555E6C04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Proporcionar ao aluno uma atuação pautada em princípios humanísticos e éticos;</w:t>
      </w:r>
    </w:p>
    <w:p w14:paraId="2262C4CC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Oferecer formação voltada não apenas para o tratamento de doenças, mas para a promoção e a proteção da saúde;</w:t>
      </w:r>
    </w:p>
    <w:p w14:paraId="42249CCD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Desenvolver no discente o comprometimento com a própria qualidade de vida, para o gerenciamento de sua vida e de sua profissão;</w:t>
      </w:r>
    </w:p>
    <w:p w14:paraId="11A04462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Proporcionar ao aluno maior capacidade de trabalhar em equipes, convivendo com outros profissionais numa perspectiva de interdisciplinaridade;</w:t>
      </w:r>
    </w:p>
    <w:p w14:paraId="4C6C2A42" w14:textId="77777777" w:rsidR="00A62FD2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Desenvolver no aluno a capacidade de estabelecer boas relações interpessoais, comunicando-se adequadamente com seus pares, com os pacientes e seus familiares;</w:t>
      </w:r>
    </w:p>
    <w:p w14:paraId="6C9E0AD4" w14:textId="77777777" w:rsidR="00935660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Inserir o aluno no meio social, no contexto da política de saúde do país: o SUS;</w:t>
      </w:r>
    </w:p>
    <w:p w14:paraId="06125397" w14:textId="77777777" w:rsidR="00935660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Capacitar o aluno para a busca autônoma de informações, no sentido da educação permanente;</w:t>
      </w:r>
    </w:p>
    <w:p w14:paraId="081D82FA" w14:textId="77777777" w:rsidR="00935660" w:rsidRPr="00950A7D" w:rsidRDefault="00A62FD2" w:rsidP="00950A7D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Desenvolver </w:t>
      </w:r>
      <w:r w:rsidR="00935660" w:rsidRPr="00950A7D">
        <w:rPr>
          <w:rFonts w:ascii="Times" w:hAnsi="Times" w:cs="Times"/>
        </w:rPr>
        <w:t xml:space="preserve">no aluno </w:t>
      </w:r>
      <w:r w:rsidRPr="00950A7D">
        <w:rPr>
          <w:rFonts w:ascii="Times" w:hAnsi="Times" w:cs="Times"/>
        </w:rPr>
        <w:t>a capacidade de organização e gerenciamento de serviços de atenção à saúde.</w:t>
      </w:r>
    </w:p>
    <w:p w14:paraId="6F36705B" w14:textId="77777777" w:rsidR="00935660" w:rsidRPr="00950A7D" w:rsidRDefault="00935660" w:rsidP="00950A7D">
      <w:pPr>
        <w:pStyle w:val="PargrafodaLista"/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16815476" w14:textId="77777777" w:rsidR="00935660" w:rsidRPr="00950A7D" w:rsidRDefault="00935660" w:rsidP="00950A7D">
      <w:pPr>
        <w:pStyle w:val="PargrafodaLista"/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7A920104" w14:textId="77777777" w:rsidR="00935660" w:rsidRPr="00950A7D" w:rsidRDefault="00935660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</w:rPr>
        <w:lastRenderedPageBreak/>
        <w:t>Objetivos Específicos</w:t>
      </w:r>
    </w:p>
    <w:p w14:paraId="4E3DE19A" w14:textId="77777777" w:rsidR="00935660" w:rsidRPr="00950A7D" w:rsidRDefault="00935660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</w:rPr>
        <w:t>Ensino:</w:t>
      </w:r>
    </w:p>
    <w:p w14:paraId="3704A132" w14:textId="77777777" w:rsidR="00935660" w:rsidRPr="00950A7D" w:rsidRDefault="00935660" w:rsidP="00950A7D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Capacitação dos estudantes para atuação na comunidade e para contribuir no desenvolvimento das pesquisas.</w:t>
      </w:r>
    </w:p>
    <w:p w14:paraId="47A8C33F" w14:textId="77777777" w:rsidR="00E02F33" w:rsidRPr="00950A7D" w:rsidRDefault="00935660" w:rsidP="00950A7D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Promover aprendizagem, através de aulas, cursos, palestras, seminários, discussões de artigos, discussões de casos clínicos, simpósios, etc.</w:t>
      </w:r>
    </w:p>
    <w:p w14:paraId="305717B0" w14:textId="77777777" w:rsidR="00935660" w:rsidRPr="00950A7D" w:rsidRDefault="00935660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</w:rPr>
        <w:t>Pesquisa:</w:t>
      </w:r>
    </w:p>
    <w:p w14:paraId="18347F93" w14:textId="77777777" w:rsidR="005A3F39" w:rsidRPr="00950A7D" w:rsidRDefault="00E02F33" w:rsidP="00950A7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Desenvolvimento de levantamentos epidemiológicos</w:t>
      </w:r>
      <w:r w:rsidR="005A3F39" w:rsidRPr="00950A7D">
        <w:rPr>
          <w:rFonts w:ascii="Times" w:hAnsi="Times" w:cs="Times"/>
        </w:rPr>
        <w:t>;</w:t>
      </w:r>
    </w:p>
    <w:p w14:paraId="310EEC91" w14:textId="77777777" w:rsidR="005A3F39" w:rsidRPr="00950A7D" w:rsidRDefault="005A3F39" w:rsidP="00950A7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Estimular o senso crítico e raciocínio científico nos estudantes;</w:t>
      </w:r>
    </w:p>
    <w:p w14:paraId="24963910" w14:textId="77777777" w:rsidR="005A3F39" w:rsidRPr="00950A7D" w:rsidRDefault="005A3F39" w:rsidP="00950A7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Desenvolver reuniões de discussão de artigos científicos relacionados à pesquisa, assim como o aluno deverá executar avaliação das pesquisas para reflexão e tomadas de decisão.</w:t>
      </w:r>
    </w:p>
    <w:p w14:paraId="3217F21B" w14:textId="77777777" w:rsidR="00935660" w:rsidRPr="00950A7D" w:rsidRDefault="00935660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</w:rPr>
        <w:t>Extensão:</w:t>
      </w:r>
    </w:p>
    <w:p w14:paraId="5BAFC0BC" w14:textId="77777777" w:rsidR="005A3F39" w:rsidRPr="00950A7D" w:rsidRDefault="005A3F39" w:rsidP="00950A7D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Desenvolver protocolos de estudos para avaliação reflexiva posterior e aplicação na comunidade.</w:t>
      </w:r>
    </w:p>
    <w:p w14:paraId="0081DEB7" w14:textId="77777777" w:rsidR="005A3F39" w:rsidRPr="00950A7D" w:rsidRDefault="005A3F39" w:rsidP="00950A7D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Propiciar ao aluno maior aproximação com a comunidade, devendo ser prioridade participação em campanhas de prevenção, visitas à comunidade para maior compreensão de sua dinâmica.</w:t>
      </w:r>
    </w:p>
    <w:p w14:paraId="1149D3F9" w14:textId="77777777" w:rsidR="005E3BE0" w:rsidRDefault="005A3F39" w:rsidP="00950A7D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Incentivar a participação dos alunos </w:t>
      </w:r>
      <w:r w:rsidR="003B0F02" w:rsidRPr="00950A7D">
        <w:rPr>
          <w:rFonts w:ascii="Times" w:hAnsi="Times" w:cs="Times"/>
        </w:rPr>
        <w:t>nos Conselhos municipais e estaduais de saúde expondo os conhecimentos adquiridos em seus trabalhos e ajudando na construção da nova realidade da saúde nas cidades e estados.</w:t>
      </w:r>
    </w:p>
    <w:p w14:paraId="5855A17E" w14:textId="77777777" w:rsidR="00950A7D" w:rsidRPr="00950A7D" w:rsidRDefault="00950A7D" w:rsidP="00950A7D">
      <w:pPr>
        <w:pStyle w:val="PargrafodaLista"/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6821404A" w14:textId="77777777" w:rsidR="00C6369D" w:rsidRPr="00950A7D" w:rsidRDefault="005E3BE0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  <w:b/>
          <w:bCs/>
        </w:rPr>
        <w:t>1.3 Campo de atuação do Ligantes</w:t>
      </w:r>
      <w:r w:rsidR="00A62FD2" w:rsidRPr="00950A7D">
        <w:rPr>
          <w:rFonts w:ascii="Times" w:hAnsi="Times" w:cs="Times"/>
          <w:b/>
          <w:bCs/>
        </w:rPr>
        <w:t xml:space="preserve"> </w:t>
      </w:r>
      <w:r w:rsidR="00A62FD2" w:rsidRPr="00950A7D">
        <w:rPr>
          <w:rFonts w:ascii="MS Mincho" w:eastAsia="MS Mincho" w:hAnsi="MS Mincho" w:cs="MS Mincho"/>
        </w:rPr>
        <w:t> </w:t>
      </w:r>
    </w:p>
    <w:p w14:paraId="5EAC5369" w14:textId="77777777" w:rsidR="00C6369D" w:rsidRPr="00950A7D" w:rsidRDefault="00C6369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MS Mincho" w:eastAsia="MS Mincho" w:hAnsi="MS Mincho" w:cs="MS Mincho"/>
        </w:rPr>
        <w:t>Descrever as atividades voluntárias relacionadas ao Estatuto.</w:t>
      </w:r>
    </w:p>
    <w:p w14:paraId="1408DF01" w14:textId="77777777" w:rsidR="00C6369D" w:rsidRPr="00950A7D" w:rsidRDefault="00C6369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</w:rPr>
        <w:t>Os alunos que compõe esta liga tê</w:t>
      </w:r>
      <w:r w:rsidR="00A62FD2" w:rsidRPr="00950A7D">
        <w:rPr>
          <w:rFonts w:ascii="Times" w:hAnsi="Times" w:cs="Times"/>
        </w:rPr>
        <w:t>m uma ampla abrangên</w:t>
      </w:r>
      <w:r w:rsidRPr="00950A7D">
        <w:rPr>
          <w:rFonts w:ascii="Times" w:hAnsi="Times" w:cs="Times"/>
        </w:rPr>
        <w:t xml:space="preserve">cia de trabalho, podendo estudar </w:t>
      </w:r>
      <w:r w:rsidR="00A62FD2" w:rsidRPr="00950A7D">
        <w:rPr>
          <w:rFonts w:ascii="Times" w:hAnsi="Times" w:cs="Times"/>
        </w:rPr>
        <w:t>as mais diversas atividades que inclua a prevenção, a promoção, o diagnóstico, a cura e a reabilitação do indivíduo e ou de uma comunidade, assim como atividades de ensi</w:t>
      </w:r>
      <w:r w:rsidRPr="00950A7D">
        <w:rPr>
          <w:rFonts w:ascii="Times" w:hAnsi="Times" w:cs="Times"/>
        </w:rPr>
        <w:t>no e pesquisa nestas áreas.</w:t>
      </w:r>
      <w:r w:rsidR="00A62FD2" w:rsidRPr="00950A7D">
        <w:rPr>
          <w:rFonts w:ascii="MS Mincho" w:eastAsia="MS Mincho" w:hAnsi="MS Mincho" w:cs="MS Mincho"/>
        </w:rPr>
        <w:t> </w:t>
      </w:r>
    </w:p>
    <w:p w14:paraId="335FE682" w14:textId="77777777" w:rsidR="00C6369D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>1.5. Número de Vagas</w:t>
      </w:r>
    </w:p>
    <w:p w14:paraId="011AC519" w14:textId="77777777" w:rsidR="00C6369D" w:rsidRPr="00950A7D" w:rsidRDefault="00C6369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  <w:bCs/>
        </w:rPr>
        <w:t>2</w:t>
      </w:r>
      <w:r w:rsidR="00A62FD2" w:rsidRPr="00950A7D">
        <w:rPr>
          <w:rFonts w:ascii="Times" w:hAnsi="Times" w:cs="Times"/>
        </w:rPr>
        <w:t>0 (</w:t>
      </w:r>
      <w:r w:rsidRPr="00950A7D">
        <w:rPr>
          <w:rFonts w:ascii="Times" w:hAnsi="Times" w:cs="Times"/>
        </w:rPr>
        <w:t>vinte</w:t>
      </w:r>
      <w:r w:rsidR="00A62FD2" w:rsidRPr="00950A7D">
        <w:rPr>
          <w:rFonts w:ascii="Times" w:hAnsi="Times" w:cs="Times"/>
        </w:rPr>
        <w:t xml:space="preserve">) vagas anuais. </w:t>
      </w:r>
      <w:r w:rsidR="00A62FD2" w:rsidRPr="00950A7D">
        <w:rPr>
          <w:rFonts w:ascii="MS Mincho" w:eastAsia="MS Mincho" w:hAnsi="MS Mincho" w:cs="MS Mincho"/>
        </w:rPr>
        <w:t> </w:t>
      </w:r>
    </w:p>
    <w:p w14:paraId="7B080893" w14:textId="77777777" w:rsidR="00C6369D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  <w:b/>
          <w:bCs/>
        </w:rPr>
        <w:t xml:space="preserve">1.6. Duração </w:t>
      </w:r>
      <w:r w:rsidRPr="00950A7D">
        <w:rPr>
          <w:rFonts w:ascii="MS Mincho" w:eastAsia="MS Mincho" w:hAnsi="MS Mincho" w:cs="MS Mincho"/>
        </w:rPr>
        <w:t> </w:t>
      </w:r>
    </w:p>
    <w:p w14:paraId="7E3DEDF4" w14:textId="06626207" w:rsidR="00C6369D" w:rsidRDefault="00046219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>Deverá es</w:t>
      </w:r>
      <w:r w:rsidR="00C6369D" w:rsidRPr="00950A7D">
        <w:rPr>
          <w:rFonts w:ascii="MS Mincho" w:eastAsia="MS Mincho" w:hAnsi="MS Mincho" w:cs="MS Mincho"/>
        </w:rPr>
        <w:t>tá contida no Estatuto (até o 5 ano Médico)</w:t>
      </w:r>
    </w:p>
    <w:p w14:paraId="28DEAD71" w14:textId="77777777" w:rsidR="00950A7D" w:rsidRPr="00950A7D" w:rsidRDefault="00950A7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</w:p>
    <w:p w14:paraId="01B08F03" w14:textId="77777777" w:rsidR="00C6369D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lastRenderedPageBreak/>
        <w:t>1.7. Turnos de Funcionamento</w:t>
      </w:r>
    </w:p>
    <w:p w14:paraId="6D6B1A16" w14:textId="77777777" w:rsidR="00C6369D" w:rsidRDefault="00C6369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Turno matutino, vespertino e quando necessário noturno.</w:t>
      </w:r>
    </w:p>
    <w:p w14:paraId="40D4C072" w14:textId="77777777" w:rsidR="00950A7D" w:rsidRPr="00950A7D" w:rsidRDefault="00950A7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3CE7A8F6" w14:textId="77777777" w:rsidR="00C6369D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>1.8. Atos Legais</w:t>
      </w:r>
      <w:r w:rsidR="002953CB" w:rsidRPr="00950A7D">
        <w:rPr>
          <w:rFonts w:ascii="MS Mincho" w:eastAsia="MS Mincho" w:hAnsi="MS Mincho" w:cs="MS Mincho"/>
          <w:b/>
          <w:bCs/>
        </w:rPr>
        <w:t xml:space="preserve"> </w:t>
      </w:r>
      <w:r w:rsidRPr="00950A7D">
        <w:rPr>
          <w:rFonts w:ascii="Times" w:hAnsi="Times" w:cs="Times"/>
          <w:b/>
          <w:bCs/>
        </w:rPr>
        <w:t xml:space="preserve">Autorização </w:t>
      </w:r>
    </w:p>
    <w:p w14:paraId="1E49AD27" w14:textId="77777777" w:rsidR="00C6369D" w:rsidRPr="00950A7D" w:rsidRDefault="00246F45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</w:rPr>
        <w:t>Ata de criação – Realizado reunião de criação, na data ________, local______.</w:t>
      </w:r>
    </w:p>
    <w:p w14:paraId="0B846519" w14:textId="18A2D53A" w:rsidR="00246F45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Cs/>
        </w:rPr>
        <w:t xml:space="preserve">Reconhecimento </w:t>
      </w:r>
      <w:r w:rsidR="00246F45" w:rsidRPr="00950A7D">
        <w:rPr>
          <w:rFonts w:ascii="Times" w:hAnsi="Times" w:cs="Times"/>
        </w:rPr>
        <w:t>– Documento de reconhecimento da PROEX</w:t>
      </w:r>
      <w:r w:rsidR="00046219">
        <w:rPr>
          <w:rFonts w:ascii="Times" w:hAnsi="Times" w:cs="Times"/>
        </w:rPr>
        <w:t>, nú</w:t>
      </w:r>
      <w:r w:rsidR="002953CB" w:rsidRPr="00950A7D">
        <w:rPr>
          <w:rFonts w:ascii="Times" w:hAnsi="Times" w:cs="Times"/>
        </w:rPr>
        <w:t>mero_____.</w:t>
      </w:r>
    </w:p>
    <w:p w14:paraId="71271ED6" w14:textId="77777777" w:rsidR="002953CB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Cs/>
        </w:rPr>
        <w:t>Renovação de Reconhecimento</w:t>
      </w:r>
      <w:r w:rsidRPr="00950A7D">
        <w:rPr>
          <w:rFonts w:ascii="Times" w:hAnsi="Times" w:cs="Times"/>
          <w:b/>
          <w:bCs/>
        </w:rPr>
        <w:t xml:space="preserve"> </w:t>
      </w:r>
      <w:r w:rsidRPr="00950A7D">
        <w:rPr>
          <w:rFonts w:ascii="Times" w:hAnsi="Times" w:cs="Times"/>
        </w:rPr>
        <w:t xml:space="preserve">– </w:t>
      </w:r>
      <w:r w:rsidR="002953CB" w:rsidRPr="00950A7D">
        <w:rPr>
          <w:rFonts w:ascii="Times" w:hAnsi="Times" w:cs="Times"/>
        </w:rPr>
        <w:t>Documento de renovação de reconhecimento ______.</w:t>
      </w:r>
    </w:p>
    <w:p w14:paraId="04D6DEC6" w14:textId="77777777" w:rsidR="002953CB" w:rsidRPr="00950A7D" w:rsidRDefault="002953CB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Autorização dos Hospitais de campo de prática –</w:t>
      </w:r>
    </w:p>
    <w:p w14:paraId="422CFC1D" w14:textId="77777777" w:rsidR="002953CB" w:rsidRPr="00950A7D" w:rsidRDefault="002953CB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Autorização do SVO como campo de prática –</w:t>
      </w:r>
    </w:p>
    <w:p w14:paraId="52D0C87D" w14:textId="77777777" w:rsidR="002953CB" w:rsidRPr="00950A7D" w:rsidRDefault="002953CB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Autorização do Laboratório como campo de prática –</w:t>
      </w:r>
    </w:p>
    <w:p w14:paraId="2EA84917" w14:textId="77777777" w:rsidR="002953CB" w:rsidRPr="00950A7D" w:rsidRDefault="002953CB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</w:rPr>
        <w:t xml:space="preserve">Registro em cartório </w:t>
      </w:r>
      <w:r w:rsidR="00AB79B7" w:rsidRPr="00950A7D">
        <w:rPr>
          <w:rFonts w:ascii="Times" w:hAnsi="Times" w:cs="Times"/>
        </w:rPr>
        <w:t>–</w:t>
      </w:r>
      <w:r w:rsidRPr="00950A7D">
        <w:rPr>
          <w:rFonts w:ascii="Times" w:hAnsi="Times" w:cs="Times"/>
        </w:rPr>
        <w:t xml:space="preserve"> </w:t>
      </w:r>
    </w:p>
    <w:p w14:paraId="0908BD7E" w14:textId="77777777" w:rsidR="00AB79B7" w:rsidRPr="00950A7D" w:rsidRDefault="00AB79B7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</w:p>
    <w:p w14:paraId="2F5A3EDA" w14:textId="77777777" w:rsidR="00AB79B7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 xml:space="preserve">1.9. Trajetória Avaliativa </w:t>
      </w:r>
    </w:p>
    <w:p w14:paraId="3429EDE3" w14:textId="77777777" w:rsidR="00AB79B7" w:rsidRPr="00950A7D" w:rsidRDefault="00AB79B7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Cs/>
        </w:rPr>
      </w:pPr>
      <w:r w:rsidRPr="00950A7D">
        <w:rPr>
          <w:rFonts w:ascii="Times" w:hAnsi="Times" w:cs="Times"/>
          <w:bCs/>
        </w:rPr>
        <w:t>Nos Casos dos Conselhos das Ligas (se organizar para processos avaliativos).</w:t>
      </w:r>
    </w:p>
    <w:p w14:paraId="4797FC40" w14:textId="77777777" w:rsidR="00551AFF" w:rsidRPr="00950A7D" w:rsidRDefault="00551AFF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Cs/>
        </w:rPr>
      </w:pPr>
    </w:p>
    <w:p w14:paraId="2CB4F479" w14:textId="77777777" w:rsidR="00AB79B7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  <w:b/>
          <w:bCs/>
        </w:rPr>
        <w:t>2. GESTÃO D</w:t>
      </w:r>
      <w:r w:rsidR="00AB79B7" w:rsidRPr="00950A7D">
        <w:rPr>
          <w:rFonts w:ascii="Times" w:hAnsi="Times" w:cs="Times"/>
          <w:b/>
          <w:bCs/>
        </w:rPr>
        <w:t>A LIGA</w:t>
      </w:r>
    </w:p>
    <w:p w14:paraId="35139BE7" w14:textId="77777777" w:rsidR="001173C7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O mode</w:t>
      </w:r>
      <w:r w:rsidR="00AB79B7" w:rsidRPr="00950A7D">
        <w:rPr>
          <w:rFonts w:ascii="Times" w:hAnsi="Times" w:cs="Times"/>
        </w:rPr>
        <w:t xml:space="preserve">lo de gestão exercido pela Liga </w:t>
      </w:r>
      <w:r w:rsidRPr="00950A7D">
        <w:rPr>
          <w:rFonts w:ascii="Times" w:hAnsi="Times" w:cs="Times"/>
        </w:rPr>
        <w:t xml:space="preserve">segue as definições </w:t>
      </w:r>
      <w:r w:rsidR="001173C7" w:rsidRPr="00950A7D">
        <w:rPr>
          <w:rFonts w:ascii="Times" w:hAnsi="Times" w:cs="Times"/>
        </w:rPr>
        <w:t xml:space="preserve">pré-estabelecidas no Estatuto e também </w:t>
      </w:r>
      <w:r w:rsidRPr="00950A7D">
        <w:rPr>
          <w:rFonts w:ascii="Times" w:hAnsi="Times" w:cs="Times"/>
        </w:rPr>
        <w:t xml:space="preserve">concernentes à política de gestão institucional, que prevê um ciclo contínuo de tomada de decisões, planejamento, execução, avaliação e controle. </w:t>
      </w:r>
    </w:p>
    <w:p w14:paraId="4C50AD81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  <w:r w:rsidRPr="00950A7D">
        <w:rPr>
          <w:rFonts w:ascii="Times" w:hAnsi="Times" w:cs="Times"/>
        </w:rPr>
        <w:t>Estruturada por áreas de atuaçã</w:t>
      </w:r>
      <w:r w:rsidR="001173C7" w:rsidRPr="00950A7D">
        <w:rPr>
          <w:rFonts w:ascii="Times" w:hAnsi="Times" w:cs="Times"/>
        </w:rPr>
        <w:t>o, a gestão da Liga</w:t>
      </w:r>
      <w:r w:rsidRPr="00950A7D">
        <w:rPr>
          <w:rFonts w:ascii="Times" w:hAnsi="Times" w:cs="Times"/>
        </w:rPr>
        <w:t xml:space="preserve"> está organizada em 3 (três) instâncias específicas: </w:t>
      </w:r>
    </w:p>
    <w:p w14:paraId="4E1D1DBB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1) </w:t>
      </w:r>
      <w:r w:rsidRPr="00950A7D">
        <w:rPr>
          <w:rFonts w:ascii="Times" w:hAnsi="Times" w:cs="Times"/>
          <w:b/>
          <w:bCs/>
        </w:rPr>
        <w:t xml:space="preserve">Executiva </w:t>
      </w:r>
      <w:r w:rsidR="001173C7" w:rsidRPr="00950A7D">
        <w:rPr>
          <w:rFonts w:ascii="Times" w:hAnsi="Times" w:cs="Times"/>
        </w:rPr>
        <w:t xml:space="preserve">– própria </w:t>
      </w:r>
      <w:r w:rsidR="002115B2" w:rsidRPr="00950A7D">
        <w:rPr>
          <w:rFonts w:ascii="Times" w:hAnsi="Times" w:cs="Times"/>
        </w:rPr>
        <w:t xml:space="preserve">do Presidente </w:t>
      </w:r>
      <w:r w:rsidRPr="00950A7D">
        <w:rPr>
          <w:rFonts w:ascii="Times" w:hAnsi="Times" w:cs="Times"/>
        </w:rPr>
        <w:t>que, em articulação com os dirigentes da universidade, professores, alunos e funcionários, tem a função de coordenar, acompanhar e avaliar a</w:t>
      </w:r>
      <w:r w:rsidR="001173C7" w:rsidRPr="00950A7D">
        <w:rPr>
          <w:rFonts w:ascii="Times" w:hAnsi="Times" w:cs="Times"/>
        </w:rPr>
        <w:t>s atividades acadêmicas da Liga.</w:t>
      </w:r>
    </w:p>
    <w:p w14:paraId="4E0A700A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2) </w:t>
      </w:r>
      <w:r w:rsidRPr="00950A7D">
        <w:rPr>
          <w:rFonts w:ascii="Times" w:hAnsi="Times" w:cs="Times"/>
          <w:b/>
          <w:bCs/>
        </w:rPr>
        <w:t xml:space="preserve">Consultiva e Deliberativa </w:t>
      </w:r>
      <w:r w:rsidR="001173C7" w:rsidRPr="00950A7D">
        <w:rPr>
          <w:rFonts w:ascii="Times" w:hAnsi="Times" w:cs="Times"/>
        </w:rPr>
        <w:t>– própria da Diretoria da Liga</w:t>
      </w:r>
      <w:r w:rsidRPr="00950A7D">
        <w:rPr>
          <w:rFonts w:ascii="Times" w:hAnsi="Times" w:cs="Times"/>
        </w:rPr>
        <w:t>, mediante as funções de assessoramento frente as questões de ensino, pesquis</w:t>
      </w:r>
      <w:r w:rsidR="001173C7" w:rsidRPr="00950A7D">
        <w:rPr>
          <w:rFonts w:ascii="Times" w:hAnsi="Times" w:cs="Times"/>
        </w:rPr>
        <w:t>a e extensão</w:t>
      </w:r>
      <w:r w:rsidRPr="00950A7D">
        <w:rPr>
          <w:rFonts w:ascii="Times" w:hAnsi="Times" w:cs="Times"/>
        </w:rPr>
        <w:t xml:space="preserve">; </w:t>
      </w:r>
    </w:p>
    <w:p w14:paraId="01791910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3) </w:t>
      </w:r>
      <w:r w:rsidRPr="00950A7D">
        <w:rPr>
          <w:rFonts w:ascii="Times" w:hAnsi="Times" w:cs="Times"/>
          <w:b/>
          <w:bCs/>
        </w:rPr>
        <w:t xml:space="preserve">Consultiva e Propositiva </w:t>
      </w:r>
      <w:r w:rsidR="001173C7" w:rsidRPr="00950A7D">
        <w:rPr>
          <w:rFonts w:ascii="Times" w:hAnsi="Times" w:cs="Times"/>
        </w:rPr>
        <w:t xml:space="preserve">- própria da Diretoria da Liga </w:t>
      </w:r>
      <w:r w:rsidRPr="00950A7D">
        <w:rPr>
          <w:rFonts w:ascii="Times" w:hAnsi="Times" w:cs="Times"/>
        </w:rPr>
        <w:t>mediante as funções de concepção, elaboração, consolidação, acompanhamento e contínua atualizaçã</w:t>
      </w:r>
      <w:r w:rsidR="00A537B1" w:rsidRPr="00950A7D">
        <w:rPr>
          <w:rFonts w:ascii="Times" w:hAnsi="Times" w:cs="Times"/>
        </w:rPr>
        <w:t>o do Projeto Pedagógico do Liga, assim como propor os planos de ensino dos cursos em planejamento</w:t>
      </w:r>
      <w:r w:rsidRPr="00950A7D">
        <w:rPr>
          <w:rFonts w:ascii="Times" w:hAnsi="Times" w:cs="Times"/>
        </w:rPr>
        <w:t xml:space="preserve">. </w:t>
      </w:r>
    </w:p>
    <w:p w14:paraId="1DC31DBB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lastRenderedPageBreak/>
        <w:t>2.1. Coordenador</w:t>
      </w:r>
      <w:r w:rsidR="00FE7DBC" w:rsidRPr="00950A7D">
        <w:rPr>
          <w:rFonts w:ascii="Times" w:hAnsi="Times" w:cs="Times"/>
          <w:b/>
          <w:bCs/>
        </w:rPr>
        <w:t>es da Liga</w:t>
      </w:r>
    </w:p>
    <w:p w14:paraId="61585B23" w14:textId="77777777" w:rsidR="00DA50DC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Instituído pela </w:t>
      </w:r>
      <w:r w:rsidR="00FE7DBC" w:rsidRPr="00950A7D">
        <w:rPr>
          <w:rFonts w:ascii="Times" w:hAnsi="Times" w:cs="Times"/>
        </w:rPr>
        <w:t>fundação ou por eleição na data_____, a coordenação da Liga</w:t>
      </w:r>
      <w:r w:rsidRPr="00950A7D">
        <w:rPr>
          <w:rFonts w:ascii="Times" w:hAnsi="Times" w:cs="Times"/>
        </w:rPr>
        <w:t xml:space="preserve"> tem a seguinte representatividade: </w:t>
      </w:r>
    </w:p>
    <w:p w14:paraId="15AD28A5" w14:textId="77777777" w:rsidR="00FE7DBC" w:rsidRPr="00950A7D" w:rsidRDefault="00DA50DC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noProof/>
          <w:lang w:eastAsia="pt-BR"/>
        </w:rPr>
        <w:drawing>
          <wp:inline distT="0" distB="0" distL="0" distR="0" wp14:anchorId="6281486E" wp14:editId="14C498B4">
            <wp:extent cx="5612130" cy="2606040"/>
            <wp:effectExtent l="0" t="0" r="1270" b="10160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F259" w14:textId="77777777" w:rsidR="00950A7D" w:rsidRDefault="00950A7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</w:rPr>
      </w:pPr>
    </w:p>
    <w:p w14:paraId="38EA00D9" w14:textId="77777777" w:rsidR="00A62FD2" w:rsidRPr="00950A7D" w:rsidRDefault="003E28C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3.</w:t>
      </w:r>
      <w:r w:rsidR="00DA50DC" w:rsidRPr="00950A7D">
        <w:rPr>
          <w:rFonts w:ascii="Times" w:hAnsi="Times" w:cs="Times"/>
          <w:b/>
          <w:bCs/>
        </w:rPr>
        <w:t xml:space="preserve"> Corpo Discente</w:t>
      </w:r>
      <w:r w:rsidR="00A62FD2" w:rsidRPr="00950A7D">
        <w:rPr>
          <w:rFonts w:ascii="Times" w:hAnsi="Times" w:cs="Times"/>
          <w:b/>
          <w:bCs/>
        </w:rPr>
        <w:t xml:space="preserve"> </w:t>
      </w:r>
    </w:p>
    <w:p w14:paraId="042F475F" w14:textId="77777777" w:rsidR="00DA50DC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Instituído pela </w:t>
      </w:r>
      <w:r w:rsidR="00DA50DC" w:rsidRPr="00950A7D">
        <w:rPr>
          <w:rFonts w:ascii="Times" w:hAnsi="Times" w:cs="Times"/>
        </w:rPr>
        <w:t>aprovação em curso introdutório, o corpo discente da</w:t>
      </w:r>
      <w:r w:rsidR="007F23C8" w:rsidRPr="00950A7D">
        <w:rPr>
          <w:rFonts w:ascii="Times" w:hAnsi="Times" w:cs="Times"/>
        </w:rPr>
        <w:t xml:space="preserve"> Liga tem a seguinte composição:</w:t>
      </w:r>
      <w:r w:rsidR="007F23C8" w:rsidRPr="00950A7D">
        <w:rPr>
          <w:rFonts w:ascii="Times" w:hAnsi="Times" w:cs="Times"/>
          <w:noProof/>
          <w:lang w:eastAsia="pt-BR"/>
        </w:rPr>
        <w:drawing>
          <wp:inline distT="0" distB="0" distL="0" distR="0" wp14:anchorId="5522E4B7" wp14:editId="36AD2A94">
            <wp:extent cx="5612130" cy="2955925"/>
            <wp:effectExtent l="0" t="0" r="1270" b="0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C661" w14:textId="77777777" w:rsidR="00B254BA" w:rsidRPr="00950A7D" w:rsidRDefault="00B254BA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1EB439ED" w14:textId="77777777" w:rsidR="00950A7D" w:rsidRDefault="00950A7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</w:p>
    <w:p w14:paraId="031F05E7" w14:textId="77777777" w:rsidR="00B254BA" w:rsidRPr="00950A7D" w:rsidRDefault="003E28C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</w:rPr>
        <w:lastRenderedPageBreak/>
        <w:t>4.</w:t>
      </w:r>
      <w:r w:rsidR="00B254BA" w:rsidRPr="00950A7D">
        <w:rPr>
          <w:rFonts w:ascii="Times" w:hAnsi="Times" w:cs="Times"/>
          <w:b/>
        </w:rPr>
        <w:t xml:space="preserve"> Corpo Docente</w:t>
      </w:r>
    </w:p>
    <w:p w14:paraId="5832295C" w14:textId="77777777" w:rsidR="00A62FD2" w:rsidRPr="00950A7D" w:rsidRDefault="007F23C8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O Corpo Docente desta Liga está representado pelo Orientador ___________ e </w:t>
      </w:r>
      <w:r w:rsidR="00B254BA" w:rsidRPr="00950A7D">
        <w:rPr>
          <w:rFonts w:ascii="Times" w:hAnsi="Times" w:cs="Times"/>
        </w:rPr>
        <w:t xml:space="preserve">por professores Médicos Patologistas e de áreas afins favorecendo a premissa do trabalho interdisciplinar, em equipes, promovendo a pluralidade do saber e formação para o trabalho multidisciplinar, sendo constituídos pelos </w:t>
      </w:r>
      <w:r w:rsidRPr="00950A7D">
        <w:rPr>
          <w:rFonts w:ascii="Times" w:hAnsi="Times" w:cs="Times"/>
        </w:rPr>
        <w:t>seguintes Docentes convidados e colaboradores:</w:t>
      </w:r>
    </w:p>
    <w:p w14:paraId="1769A257" w14:textId="77777777" w:rsidR="00B254BA" w:rsidRPr="00950A7D" w:rsidRDefault="00B254BA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noProof/>
          <w:lang w:eastAsia="pt-BR"/>
        </w:rPr>
        <w:drawing>
          <wp:inline distT="0" distB="0" distL="0" distR="0" wp14:anchorId="2C475166" wp14:editId="470A8388">
            <wp:extent cx="5711402" cy="2362200"/>
            <wp:effectExtent l="0" t="0" r="3810" b="0"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381" cy="23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AE02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05716ABB" w14:textId="77777777" w:rsidR="003E28CD" w:rsidRPr="00950A7D" w:rsidRDefault="003E28CD" w:rsidP="00950A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  <w:r w:rsidRPr="00950A7D">
        <w:rPr>
          <w:rFonts w:ascii="Times" w:hAnsi="Times" w:cs="Times"/>
          <w:b/>
          <w:bCs/>
        </w:rPr>
        <w:t>5. Matriz das atividades</w:t>
      </w:r>
      <w:r w:rsidR="00A62FD2" w:rsidRPr="00950A7D">
        <w:rPr>
          <w:rFonts w:ascii="MS Mincho" w:eastAsia="MS Mincho" w:hAnsi="MS Mincho" w:cs="MS Mincho"/>
        </w:rPr>
        <w:t> </w:t>
      </w:r>
    </w:p>
    <w:p w14:paraId="6B183FE7" w14:textId="77777777" w:rsidR="003E28CD" w:rsidRPr="00950A7D" w:rsidRDefault="003E28CD" w:rsidP="00950A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 matriz das atividades da Liga deve está distribuída da seguinte forma:</w:t>
      </w:r>
    </w:p>
    <w:p w14:paraId="1C58750F" w14:textId="77777777" w:rsidR="00C77BE0" w:rsidRPr="00950A7D" w:rsidRDefault="008F4BD7" w:rsidP="00950A7D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ENSINO – 33%</w:t>
      </w:r>
      <w:r w:rsidR="003E28CD" w:rsidRPr="00950A7D">
        <w:rPr>
          <w:rFonts w:ascii="Times" w:hAnsi="Times" w:cs="Times"/>
        </w:rPr>
        <w:t xml:space="preserve"> das atividades</w:t>
      </w:r>
    </w:p>
    <w:p w14:paraId="088F88E9" w14:textId="77777777" w:rsidR="00C77BE0" w:rsidRPr="00950A7D" w:rsidRDefault="008F4BD7" w:rsidP="00950A7D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PESQUISA – 33%</w:t>
      </w:r>
      <w:r w:rsidR="003E28CD" w:rsidRPr="00950A7D">
        <w:rPr>
          <w:rFonts w:ascii="Times" w:hAnsi="Times" w:cs="Times"/>
        </w:rPr>
        <w:t xml:space="preserve"> das atividades</w:t>
      </w:r>
    </w:p>
    <w:p w14:paraId="0583F890" w14:textId="77777777" w:rsidR="00C77BE0" w:rsidRPr="00950A7D" w:rsidRDefault="008F4BD7" w:rsidP="00950A7D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EXTENSÃO – 33%</w:t>
      </w:r>
      <w:r w:rsidR="003E28CD" w:rsidRPr="00950A7D">
        <w:rPr>
          <w:rFonts w:ascii="Times" w:hAnsi="Times" w:cs="Times"/>
        </w:rPr>
        <w:t xml:space="preserve"> das atividades</w:t>
      </w:r>
    </w:p>
    <w:p w14:paraId="32E35C58" w14:textId="77777777" w:rsidR="00C77BE0" w:rsidRDefault="008F4BD7" w:rsidP="00950A7D">
      <w:pPr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SOCIALIZAÇÃO DA LIGA – 1%</w:t>
      </w:r>
      <w:r w:rsidR="003E28CD" w:rsidRPr="00950A7D">
        <w:rPr>
          <w:rFonts w:ascii="Times" w:hAnsi="Times" w:cs="Times"/>
        </w:rPr>
        <w:t xml:space="preserve"> das atividades</w:t>
      </w:r>
    </w:p>
    <w:p w14:paraId="575A6001" w14:textId="77777777" w:rsidR="00950A7D" w:rsidRPr="00950A7D" w:rsidRDefault="00950A7D" w:rsidP="00950A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>
        <w:rPr>
          <w:rFonts w:ascii="Times" w:hAnsi="Times" w:cs="Times"/>
        </w:rPr>
        <w:t>É necessário a elaboração dos planos de ensino de cada atividade a ser desenvolvida.</w:t>
      </w:r>
    </w:p>
    <w:p w14:paraId="4121DD81" w14:textId="77777777" w:rsidR="003E28CD" w:rsidRPr="00950A7D" w:rsidRDefault="003E28CD" w:rsidP="00950A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MS Mincho" w:eastAsia="MS Mincho" w:hAnsi="MS Mincho" w:cs="MS Mincho"/>
        </w:rPr>
      </w:pPr>
    </w:p>
    <w:p w14:paraId="4B3B8138" w14:textId="77777777" w:rsidR="00A62FD2" w:rsidRPr="00950A7D" w:rsidRDefault="003E28CD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5.1</w:t>
      </w:r>
      <w:r w:rsidR="00A62FD2" w:rsidRPr="00950A7D">
        <w:rPr>
          <w:rFonts w:ascii="Times" w:hAnsi="Times" w:cs="Times"/>
          <w:b/>
          <w:bCs/>
        </w:rPr>
        <w:t xml:space="preserve">. Metodologia </w:t>
      </w:r>
    </w:p>
    <w:p w14:paraId="44D915A3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 metodologia de ensino-ap</w:t>
      </w:r>
      <w:r w:rsidR="00462A21" w:rsidRPr="00950A7D">
        <w:rPr>
          <w:rFonts w:ascii="Times" w:hAnsi="Times" w:cs="Times"/>
        </w:rPr>
        <w:t xml:space="preserve">rendizagem utilizada pelo Liga </w:t>
      </w:r>
      <w:r w:rsidRPr="00950A7D">
        <w:rPr>
          <w:rFonts w:ascii="Times" w:hAnsi="Times" w:cs="Times"/>
        </w:rPr>
        <w:t xml:space="preserve">tem por base os princípios pedagógicos institucionais, cujas diretrizes preveem: </w:t>
      </w:r>
    </w:p>
    <w:p w14:paraId="571FF551" w14:textId="77777777" w:rsidR="00A62FD2" w:rsidRPr="00950A7D" w:rsidRDefault="00A62FD2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a)  A responsabilidade do aluno pelo seu percurso</w:t>
      </w:r>
      <w:r w:rsidR="00462A21" w:rsidRPr="00950A7D">
        <w:rPr>
          <w:rFonts w:ascii="Times" w:hAnsi="Times" w:cs="Times"/>
        </w:rPr>
        <w:t xml:space="preserve"> pessoal de aprendizagem.</w:t>
      </w:r>
    </w:p>
    <w:p w14:paraId="0012FBDF" w14:textId="77777777" w:rsidR="00A62FD2" w:rsidRPr="00950A7D" w:rsidRDefault="00A62FD2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b)  O </w:t>
      </w:r>
      <w:r w:rsidR="00462A21" w:rsidRPr="00950A7D">
        <w:rPr>
          <w:rFonts w:ascii="Times" w:hAnsi="Times" w:cs="Times"/>
        </w:rPr>
        <w:t>papel do professor como Orientador</w:t>
      </w:r>
      <w:r w:rsidRPr="00950A7D">
        <w:rPr>
          <w:rFonts w:ascii="Times" w:hAnsi="Times" w:cs="Times"/>
        </w:rPr>
        <w:t xml:space="preserve">, sendo um elo entre </w:t>
      </w:r>
      <w:r w:rsidR="00462A21" w:rsidRPr="00950A7D">
        <w:rPr>
          <w:rFonts w:ascii="Times" w:hAnsi="Times" w:cs="Times"/>
        </w:rPr>
        <w:t>o conhecimento e o aluno.</w:t>
      </w:r>
      <w:r w:rsidRPr="00950A7D">
        <w:rPr>
          <w:rFonts w:ascii="Wingdings" w:hAnsi="Wingdings" w:cs="Wingdings"/>
          <w:kern w:val="1"/>
        </w:rPr>
        <w:tab/>
      </w:r>
    </w:p>
    <w:p w14:paraId="73554C83" w14:textId="77777777" w:rsidR="00462A21" w:rsidRPr="00950A7D" w:rsidRDefault="00A62FD2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lastRenderedPageBreak/>
        <w:t xml:space="preserve">c)  O tratamento pedagógico dos conteúdos baseado na adoção </w:t>
      </w:r>
      <w:r w:rsidR="00462A21" w:rsidRPr="00950A7D">
        <w:rPr>
          <w:rFonts w:ascii="Times" w:hAnsi="Times" w:cs="Times"/>
        </w:rPr>
        <w:t>de práticas condizentes.</w:t>
      </w:r>
    </w:p>
    <w:p w14:paraId="2A6527C4" w14:textId="77777777" w:rsidR="00462A21" w:rsidRPr="00950A7D" w:rsidRDefault="00462A21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d)   O</w:t>
      </w:r>
      <w:r w:rsidR="00A62FD2" w:rsidRPr="00950A7D">
        <w:rPr>
          <w:rFonts w:ascii="Times" w:hAnsi="Times" w:cs="Times"/>
        </w:rPr>
        <w:t xml:space="preserve"> estímulo à leitura como instrumen</w:t>
      </w:r>
      <w:r w:rsidRPr="00950A7D">
        <w:rPr>
          <w:rFonts w:ascii="Times" w:hAnsi="Times" w:cs="Times"/>
        </w:rPr>
        <w:t>to de ampliação e atualização de</w:t>
      </w:r>
      <w:r w:rsidRPr="00950A7D">
        <w:rPr>
          <w:rFonts w:ascii="MS Mincho" w:eastAsia="MS Mincho" w:hAnsi="MS Mincho" w:cs="MS Mincho"/>
        </w:rPr>
        <w:t xml:space="preserve"> </w:t>
      </w:r>
      <w:r w:rsidRPr="00950A7D">
        <w:rPr>
          <w:rFonts w:ascii="Times" w:hAnsi="Times" w:cs="Times"/>
        </w:rPr>
        <w:t>conhecimento da área.</w:t>
      </w:r>
    </w:p>
    <w:p w14:paraId="05B35A28" w14:textId="77777777" w:rsidR="0016453B" w:rsidRDefault="00462A21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e)   A</w:t>
      </w:r>
      <w:r w:rsidR="00A62FD2" w:rsidRPr="00950A7D">
        <w:rPr>
          <w:rFonts w:ascii="Times" w:hAnsi="Times" w:cs="Times"/>
        </w:rPr>
        <w:t xml:space="preserve"> realização de atividades científicas a partir da produção de textos, experimentos tecnológicos, participação em eventos científicos e outras metodologias capazes de promover novas indagações científicas que favoreçam à apropriação do conhecimento. </w:t>
      </w:r>
      <w:r w:rsidR="00A62FD2" w:rsidRPr="00950A7D">
        <w:rPr>
          <w:rFonts w:ascii="MS Mincho" w:eastAsia="MS Mincho" w:hAnsi="MS Mincho" w:cs="MS Mincho"/>
        </w:rPr>
        <w:t> </w:t>
      </w:r>
    </w:p>
    <w:p w14:paraId="4C965CBD" w14:textId="77777777" w:rsidR="00950A7D" w:rsidRPr="00950A7D" w:rsidRDefault="00950A7D" w:rsidP="00950A7D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</w:p>
    <w:p w14:paraId="3F709EF2" w14:textId="77777777" w:rsidR="00462A21" w:rsidRPr="00950A7D" w:rsidRDefault="00462A21" w:rsidP="00950A7D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</w:t>
      </w:r>
      <w:r w:rsidR="00A62FD2" w:rsidRPr="00950A7D">
        <w:rPr>
          <w:rFonts w:ascii="Times" w:hAnsi="Times" w:cs="Times"/>
          <w:b/>
          <w:bCs/>
        </w:rPr>
        <w:t>. INFRAESTRUTURA UTILI</w:t>
      </w:r>
      <w:r w:rsidRPr="00950A7D">
        <w:rPr>
          <w:rFonts w:ascii="Times" w:hAnsi="Times" w:cs="Times"/>
          <w:b/>
          <w:bCs/>
        </w:rPr>
        <w:t>ZADA NO DESENVOLVIMENTO DA LIGA</w:t>
      </w:r>
    </w:p>
    <w:p w14:paraId="5E8E6D0C" w14:textId="77777777" w:rsidR="00950A7D" w:rsidRPr="00950A7D" w:rsidRDefault="005464D2" w:rsidP="00950A7D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</w:t>
      </w:r>
      <w:r w:rsidR="00A62FD2" w:rsidRPr="00950A7D">
        <w:rPr>
          <w:rFonts w:ascii="Times" w:hAnsi="Times" w:cs="Times"/>
          <w:b/>
          <w:bCs/>
        </w:rPr>
        <w:t>.1. Salas de Aula</w:t>
      </w:r>
    </w:p>
    <w:p w14:paraId="18FA5BF9" w14:textId="77777777" w:rsidR="002E1234" w:rsidRDefault="00950A7D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2E1234">
        <w:rPr>
          <w:rFonts w:ascii="Times" w:hAnsi="Times" w:cs="Times"/>
          <w:bCs/>
        </w:rPr>
        <w:t xml:space="preserve">Serão utilizadas as salas de aula da Universidade com capacidade até </w:t>
      </w:r>
      <w:r w:rsidRPr="002E1234">
        <w:rPr>
          <w:rFonts w:ascii="Times" w:hAnsi="Times" w:cs="Times"/>
          <w:bCs/>
          <w:color w:val="FF0000"/>
        </w:rPr>
        <w:t>x</w:t>
      </w:r>
      <w:r w:rsidR="002E1234">
        <w:rPr>
          <w:rFonts w:ascii="Times" w:hAnsi="Times" w:cs="Times"/>
          <w:bCs/>
        </w:rPr>
        <w:t xml:space="preserve"> alunos.</w:t>
      </w:r>
    </w:p>
    <w:p w14:paraId="57A72789" w14:textId="77777777" w:rsidR="00A62FD2" w:rsidRPr="002E1234" w:rsidRDefault="002E1234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2E1234">
        <w:rPr>
          <w:rFonts w:ascii="Times" w:hAnsi="Times" w:cs="Times"/>
        </w:rPr>
        <w:t>Para suporte</w:t>
      </w:r>
      <w:r>
        <w:rPr>
          <w:rFonts w:ascii="Times" w:hAnsi="Times" w:cs="Times"/>
        </w:rPr>
        <w:t xml:space="preserve"> </w:t>
      </w:r>
      <w:r w:rsidR="00A62FD2" w:rsidRPr="002E1234">
        <w:rPr>
          <w:rFonts w:ascii="Times" w:hAnsi="Times" w:cs="Times"/>
        </w:rPr>
        <w:t>e logística das atividades acadêmicas no contex</w:t>
      </w:r>
      <w:r w:rsidR="005464D2" w:rsidRPr="002E1234">
        <w:rPr>
          <w:rFonts w:ascii="Times" w:hAnsi="Times" w:cs="Times"/>
        </w:rPr>
        <w:t xml:space="preserve">to das </w:t>
      </w:r>
      <w:r w:rsidRPr="002E1234">
        <w:rPr>
          <w:rFonts w:ascii="Times" w:hAnsi="Times" w:cs="Times"/>
        </w:rPr>
        <w:t xml:space="preserve">salas, </w:t>
      </w:r>
      <w:r w:rsidR="005464D2" w:rsidRPr="002E1234">
        <w:rPr>
          <w:rFonts w:ascii="Times" w:hAnsi="Times" w:cs="Times"/>
        </w:rPr>
        <w:t>a Universidade</w:t>
      </w:r>
      <w:r>
        <w:rPr>
          <w:rFonts w:ascii="Times" w:hAnsi="Times" w:cs="Times"/>
        </w:rPr>
        <w:t xml:space="preserve"> </w:t>
      </w:r>
      <w:r w:rsidR="00A62FD2" w:rsidRPr="002E1234">
        <w:rPr>
          <w:rFonts w:ascii="Times" w:hAnsi="Times" w:cs="Times"/>
        </w:rPr>
        <w:t>disponibiliza quadro branco, Wi-Fi, recursos midiáticos, além de pessoal técnico administrativo para apoio aos docentes</w:t>
      </w:r>
      <w:r w:rsidR="005464D2" w:rsidRPr="002E1234">
        <w:rPr>
          <w:rFonts w:ascii="Times" w:hAnsi="Times" w:cs="Times"/>
        </w:rPr>
        <w:t xml:space="preserve"> e discentes</w:t>
      </w:r>
      <w:r w:rsidR="00A62FD2" w:rsidRPr="002E1234">
        <w:rPr>
          <w:rFonts w:ascii="Times" w:hAnsi="Times" w:cs="Times"/>
        </w:rPr>
        <w:t xml:space="preserve"> no uso desses recursos.</w:t>
      </w:r>
    </w:p>
    <w:p w14:paraId="42A4A8EE" w14:textId="77777777" w:rsidR="0016453B" w:rsidRPr="00950A7D" w:rsidRDefault="0016453B" w:rsidP="00950A7D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6.2. Laboratório de Patologi</w:t>
      </w:r>
      <w:r w:rsidR="002E1234">
        <w:rPr>
          <w:rFonts w:ascii="Times" w:hAnsi="Times" w:cs="Times"/>
          <w:b/>
          <w:bCs/>
        </w:rPr>
        <w:t>a</w:t>
      </w:r>
    </w:p>
    <w:p w14:paraId="41F19D75" w14:textId="77777777" w:rsidR="0016453B" w:rsidRPr="00950A7D" w:rsidRDefault="0016453B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Cs/>
        </w:rPr>
        <w:t>Situado no Hospital Universitário, apresentando aproxim</w:t>
      </w:r>
      <w:r w:rsidR="002E1234">
        <w:rPr>
          <w:rFonts w:ascii="Times" w:hAnsi="Times" w:cs="Times"/>
          <w:bCs/>
        </w:rPr>
        <w:t xml:space="preserve">adamente um movimento diário de </w:t>
      </w:r>
      <w:r w:rsidR="00636BF9">
        <w:rPr>
          <w:rFonts w:ascii="Times" w:hAnsi="Times" w:cs="Times"/>
          <w:bCs/>
        </w:rPr>
        <w:t xml:space="preserve">100 exames </w:t>
      </w:r>
      <w:proofErr w:type="spellStart"/>
      <w:r w:rsidR="00636BF9">
        <w:rPr>
          <w:rFonts w:ascii="Times" w:hAnsi="Times" w:cs="Times"/>
          <w:bCs/>
        </w:rPr>
        <w:t>ana</w:t>
      </w:r>
      <w:r w:rsidRPr="00950A7D">
        <w:rPr>
          <w:rFonts w:ascii="Times" w:hAnsi="Times" w:cs="Times"/>
          <w:bCs/>
        </w:rPr>
        <w:t>tomo-patológicos</w:t>
      </w:r>
      <w:proofErr w:type="spellEnd"/>
      <w:r w:rsidRPr="00950A7D">
        <w:rPr>
          <w:rFonts w:ascii="Times" w:hAnsi="Times" w:cs="Times"/>
          <w:bCs/>
        </w:rPr>
        <w:t xml:space="preserve">, perfazendo uma média de 70 histopatológicos, 20 Citologias e 10 exames de </w:t>
      </w:r>
      <w:proofErr w:type="spellStart"/>
      <w:r w:rsidRPr="00950A7D">
        <w:rPr>
          <w:rFonts w:ascii="Times" w:hAnsi="Times" w:cs="Times"/>
          <w:bCs/>
        </w:rPr>
        <w:t>imuno</w:t>
      </w:r>
      <w:r w:rsidR="008F4BD7">
        <w:rPr>
          <w:rFonts w:ascii="Times" w:hAnsi="Times" w:cs="Times"/>
          <w:bCs/>
        </w:rPr>
        <w:t>-</w:t>
      </w:r>
      <w:r w:rsidRPr="00950A7D">
        <w:rPr>
          <w:rFonts w:ascii="Times" w:hAnsi="Times" w:cs="Times"/>
          <w:bCs/>
        </w:rPr>
        <w:t>histoquímica</w:t>
      </w:r>
      <w:proofErr w:type="spellEnd"/>
      <w:r w:rsidRPr="00950A7D">
        <w:rPr>
          <w:rFonts w:ascii="Times" w:hAnsi="Times" w:cs="Times"/>
          <w:bCs/>
        </w:rPr>
        <w:t>.</w:t>
      </w:r>
    </w:p>
    <w:p w14:paraId="6D327A07" w14:textId="77777777" w:rsidR="00950A7D" w:rsidRPr="00950A7D" w:rsidRDefault="00950A7D" w:rsidP="00950A7D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  <w:b/>
        </w:rPr>
      </w:pPr>
      <w:r w:rsidRPr="00950A7D">
        <w:rPr>
          <w:rFonts w:ascii="Times" w:hAnsi="Times" w:cs="Times"/>
          <w:b/>
          <w:bCs/>
        </w:rPr>
        <w:t>6.3. Serviço de Verificação de Óbito</w:t>
      </w:r>
    </w:p>
    <w:p w14:paraId="4480474B" w14:textId="77777777" w:rsidR="00950A7D" w:rsidRPr="00950A7D" w:rsidRDefault="00950A7D" w:rsidP="00950A7D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Cs/>
        </w:rPr>
        <w:t>Situado na Universidade _____</w:t>
      </w:r>
      <w:proofErr w:type="gramStart"/>
      <w:r w:rsidRPr="00950A7D">
        <w:rPr>
          <w:rFonts w:ascii="Times" w:hAnsi="Times" w:cs="Times"/>
          <w:bCs/>
        </w:rPr>
        <w:t xml:space="preserve"> ,</w:t>
      </w:r>
      <w:proofErr w:type="gramEnd"/>
      <w:r w:rsidRPr="00950A7D">
        <w:rPr>
          <w:rFonts w:ascii="Times" w:hAnsi="Times" w:cs="Times"/>
          <w:bCs/>
        </w:rPr>
        <w:t xml:space="preserve"> apresentando volume diário médio de 8 </w:t>
      </w:r>
      <w:proofErr w:type="spellStart"/>
      <w:r w:rsidRPr="00950A7D">
        <w:rPr>
          <w:rFonts w:ascii="Times" w:hAnsi="Times" w:cs="Times"/>
          <w:bCs/>
        </w:rPr>
        <w:t>necrópsias</w:t>
      </w:r>
      <w:proofErr w:type="spellEnd"/>
      <w:r w:rsidRPr="00950A7D">
        <w:rPr>
          <w:rFonts w:ascii="Times" w:hAnsi="Times" w:cs="Times"/>
          <w:bCs/>
        </w:rPr>
        <w:t xml:space="preserve"> por dia.</w:t>
      </w:r>
    </w:p>
    <w:p w14:paraId="083BDFB1" w14:textId="77777777" w:rsidR="00A62FD2" w:rsidRPr="00950A7D" w:rsidRDefault="005464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</w:t>
      </w:r>
      <w:r w:rsidR="00A62FD2" w:rsidRPr="00950A7D">
        <w:rPr>
          <w:rFonts w:ascii="Times" w:hAnsi="Times" w:cs="Times"/>
          <w:b/>
          <w:bCs/>
        </w:rPr>
        <w:t xml:space="preserve">.2. Laboratórios de Ensino </w:t>
      </w:r>
    </w:p>
    <w:p w14:paraId="7C013BCD" w14:textId="42F7CD75" w:rsidR="005464D2" w:rsidRPr="00950A7D" w:rsidRDefault="00A62FD2" w:rsidP="002E1234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Os Laboratórios são espaço de ensino-aprendizagem, </w:t>
      </w:r>
      <w:r w:rsidR="005464D2" w:rsidRPr="00950A7D">
        <w:rPr>
          <w:rFonts w:ascii="Times" w:hAnsi="Times" w:cs="Times"/>
        </w:rPr>
        <w:t xml:space="preserve">necessários </w:t>
      </w:r>
      <w:r w:rsidRPr="00950A7D">
        <w:rPr>
          <w:rFonts w:ascii="Times" w:hAnsi="Times" w:cs="Times"/>
        </w:rPr>
        <w:t xml:space="preserve">na formação do </w:t>
      </w:r>
      <w:r w:rsidR="002E1234">
        <w:rPr>
          <w:rFonts w:ascii="Times" w:hAnsi="Times" w:cs="Times"/>
        </w:rPr>
        <w:t xml:space="preserve">estudante </w:t>
      </w:r>
      <w:r w:rsidRPr="00950A7D">
        <w:rPr>
          <w:rFonts w:ascii="Times" w:hAnsi="Times" w:cs="Times"/>
        </w:rPr>
        <w:t>mediante desenvolvimento de ativida</w:t>
      </w:r>
      <w:r w:rsidR="002E1234">
        <w:rPr>
          <w:rFonts w:ascii="Times" w:hAnsi="Times" w:cs="Times"/>
        </w:rPr>
        <w:t>des teórico-práticas. São eles:</w:t>
      </w:r>
      <w:r w:rsidR="00A256DB">
        <w:rPr>
          <w:rFonts w:ascii="Times" w:hAnsi="Times" w:cs="Times"/>
        </w:rPr>
        <w:t xml:space="preserve"> </w:t>
      </w:r>
      <w:r w:rsidRPr="00950A7D">
        <w:rPr>
          <w:rFonts w:ascii="Times" w:hAnsi="Times" w:cs="Times"/>
        </w:rPr>
        <w:t>Laboratório de Anatomia;</w:t>
      </w:r>
      <w:r w:rsidR="00A256DB">
        <w:rPr>
          <w:rFonts w:ascii="Times" w:hAnsi="Times" w:cs="Times"/>
        </w:rPr>
        <w:t xml:space="preserve"> </w:t>
      </w:r>
      <w:r w:rsidRPr="002E1234">
        <w:rPr>
          <w:rFonts w:ascii="Times" w:hAnsi="Times" w:cs="Times"/>
        </w:rPr>
        <w:t xml:space="preserve">Laboratório de Bioquímica; </w:t>
      </w:r>
      <w:r w:rsidRPr="00950A7D">
        <w:rPr>
          <w:rFonts w:ascii="Times" w:hAnsi="Times" w:cs="Times"/>
        </w:rPr>
        <w:t>Laboratório de Microscopia I e II</w:t>
      </w:r>
      <w:r w:rsidR="002E1234">
        <w:rPr>
          <w:rFonts w:ascii="Times" w:hAnsi="Times" w:cs="Times"/>
        </w:rPr>
        <w:t xml:space="preserve">, </w:t>
      </w:r>
      <w:r w:rsidRPr="00950A7D">
        <w:rPr>
          <w:rFonts w:ascii="Times" w:hAnsi="Times" w:cs="Times"/>
        </w:rPr>
        <w:t>Laboratório de Fisiologia Humana</w:t>
      </w:r>
      <w:r w:rsidR="00A256DB">
        <w:rPr>
          <w:rFonts w:ascii="Times" w:hAnsi="Times" w:cs="Times"/>
        </w:rPr>
        <w:t>.</w:t>
      </w:r>
    </w:p>
    <w:p w14:paraId="566011A5" w14:textId="77777777" w:rsidR="002E1234" w:rsidRPr="002E1234" w:rsidRDefault="005464D2" w:rsidP="00950A7D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</w:t>
      </w:r>
      <w:r w:rsidR="0016453B" w:rsidRPr="00950A7D">
        <w:rPr>
          <w:rFonts w:ascii="Times" w:hAnsi="Times" w:cs="Times"/>
          <w:b/>
          <w:bCs/>
        </w:rPr>
        <w:t xml:space="preserve">.3. </w:t>
      </w:r>
      <w:r w:rsidR="00A62FD2" w:rsidRPr="00950A7D">
        <w:rPr>
          <w:rFonts w:ascii="Times" w:hAnsi="Times" w:cs="Times"/>
          <w:b/>
          <w:bCs/>
        </w:rPr>
        <w:t>Laboratórios de Habilidade</w:t>
      </w:r>
      <w:r w:rsidR="002E1234">
        <w:rPr>
          <w:rFonts w:ascii="Times" w:hAnsi="Times" w:cs="Times"/>
          <w:b/>
          <w:bCs/>
        </w:rPr>
        <w:t>s</w:t>
      </w:r>
    </w:p>
    <w:p w14:paraId="3E91CF9E" w14:textId="77777777" w:rsidR="005464D2" w:rsidRPr="00950A7D" w:rsidRDefault="00A62FD2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 xml:space="preserve">Situado no térreo do Prédio Sede da Universidade, o laboratório </w:t>
      </w:r>
      <w:r w:rsidR="002E1234">
        <w:rPr>
          <w:rFonts w:ascii="Times" w:hAnsi="Times" w:cs="Times"/>
        </w:rPr>
        <w:t xml:space="preserve">é dividido em 4 ambientes </w:t>
      </w:r>
      <w:r w:rsidRPr="00950A7D">
        <w:rPr>
          <w:rFonts w:ascii="Times" w:hAnsi="Times" w:cs="Times"/>
        </w:rPr>
        <w:t xml:space="preserve">climatizados que correspondem a cenários de aprendizagem como: consultório, enfermaria, unidade de terapia intensiva, sala de emergência e sala de vacina. </w:t>
      </w:r>
      <w:r w:rsidRPr="00950A7D">
        <w:rPr>
          <w:rFonts w:ascii="MS Mincho" w:eastAsia="MS Mincho" w:hAnsi="MS Mincho" w:cs="MS Mincho"/>
        </w:rPr>
        <w:t> </w:t>
      </w:r>
      <w:r w:rsidRPr="00950A7D">
        <w:rPr>
          <w:rFonts w:ascii="Times" w:hAnsi="Times" w:cs="Times"/>
        </w:rPr>
        <w:t xml:space="preserve">São espaços de apoio pedagógico com materiais e equipamentos semelhantes aos das unidades hospitalares/básicas de saúde e com manequins humanos que, através do contato teórico-prático, simulam o ambiente de trabalho e permitem que os estudantes desenvolvam </w:t>
      </w:r>
      <w:r w:rsidRPr="00950A7D">
        <w:rPr>
          <w:rFonts w:ascii="Times" w:hAnsi="Times" w:cs="Times"/>
        </w:rPr>
        <w:lastRenderedPageBreak/>
        <w:t>habilidades e competências específicas.</w:t>
      </w:r>
    </w:p>
    <w:p w14:paraId="7AD6B0B8" w14:textId="77777777" w:rsidR="002E1234" w:rsidRPr="002E1234" w:rsidRDefault="005464D2" w:rsidP="00950A7D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jc w:val="both"/>
        <w:rPr>
          <w:rFonts w:ascii="Times" w:hAnsi="Times" w:cs="Times"/>
        </w:rPr>
      </w:pPr>
      <w:r w:rsidRPr="00950A7D">
        <w:rPr>
          <w:rFonts w:ascii="Times" w:hAnsi="Times" w:cs="Times"/>
          <w:b/>
          <w:bCs/>
        </w:rPr>
        <w:t>6</w:t>
      </w:r>
      <w:r w:rsidR="00A62FD2" w:rsidRPr="00950A7D">
        <w:rPr>
          <w:rFonts w:ascii="Times" w:hAnsi="Times" w:cs="Times"/>
          <w:b/>
          <w:bCs/>
        </w:rPr>
        <w:t>.4. Laboratórios e Equipamentos de Informática</w:t>
      </w:r>
    </w:p>
    <w:p w14:paraId="19467842" w14:textId="77777777" w:rsidR="008F4BD7" w:rsidRDefault="00A62FD2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950A7D">
        <w:rPr>
          <w:rFonts w:ascii="Times" w:hAnsi="Times" w:cs="Times"/>
        </w:rPr>
        <w:t>O acesso às tecno</w:t>
      </w:r>
      <w:r w:rsidR="002E1234">
        <w:rPr>
          <w:rFonts w:ascii="Times" w:hAnsi="Times" w:cs="Times"/>
        </w:rPr>
        <w:t>logias aumenta</w:t>
      </w:r>
      <w:r w:rsidR="005464D2" w:rsidRPr="00950A7D">
        <w:rPr>
          <w:rFonts w:ascii="Times" w:hAnsi="Times" w:cs="Times"/>
        </w:rPr>
        <w:t xml:space="preserve"> o </w:t>
      </w:r>
      <w:r w:rsidRPr="00950A7D">
        <w:rPr>
          <w:rFonts w:ascii="Times" w:hAnsi="Times" w:cs="Times"/>
        </w:rPr>
        <w:t>conhecimento das inovações tecnológicas atuais, é vivenciado pelo uso dos seguintes espaços:</w:t>
      </w:r>
      <w:r w:rsidR="002E1234">
        <w:rPr>
          <w:rFonts w:ascii="Times" w:hAnsi="Times" w:cs="Times"/>
        </w:rPr>
        <w:t xml:space="preserve"> </w:t>
      </w:r>
    </w:p>
    <w:p w14:paraId="3F8047BB" w14:textId="72114B35" w:rsidR="008F4BD7" w:rsidRDefault="00A62FD2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2E1234">
        <w:rPr>
          <w:rFonts w:ascii="Calibri" w:eastAsia="Calibri" w:hAnsi="Calibri" w:cs="Calibri"/>
        </w:rPr>
        <w:t>‒</w:t>
      </w:r>
      <w:r w:rsidR="00A256DB">
        <w:rPr>
          <w:rFonts w:ascii="Times" w:hAnsi="Times" w:cs="Times"/>
        </w:rPr>
        <w:t xml:space="preserve"> </w:t>
      </w:r>
      <w:r w:rsidRPr="002E1234">
        <w:rPr>
          <w:rFonts w:ascii="Times" w:hAnsi="Times" w:cs="Times"/>
        </w:rPr>
        <w:t xml:space="preserve">Laboratório de Informática localizado na Biblioteca, situado no primeiro pavimento do prédio sede e com capacidade para atender a </w:t>
      </w:r>
      <w:r w:rsidRPr="002E1234">
        <w:rPr>
          <w:rFonts w:ascii="Times" w:hAnsi="Times" w:cs="Times"/>
          <w:color w:val="FF0000"/>
        </w:rPr>
        <w:t xml:space="preserve">vinte e um </w:t>
      </w:r>
      <w:r w:rsidRPr="002E1234">
        <w:rPr>
          <w:rFonts w:ascii="Times" w:hAnsi="Times" w:cs="Times"/>
        </w:rPr>
        <w:t xml:space="preserve">usuários simultaneamente; </w:t>
      </w:r>
    </w:p>
    <w:p w14:paraId="374C9CE9" w14:textId="53706CE9" w:rsidR="00A62FD2" w:rsidRPr="002E1234" w:rsidRDefault="00A62FD2" w:rsidP="002E12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2E1234">
        <w:rPr>
          <w:rFonts w:ascii="Calibri" w:eastAsia="Calibri" w:hAnsi="Calibri" w:cs="Calibri"/>
        </w:rPr>
        <w:t>‒</w:t>
      </w:r>
      <w:r w:rsidR="00A256DB">
        <w:rPr>
          <w:rFonts w:ascii="Times" w:hAnsi="Times" w:cs="Times"/>
        </w:rPr>
        <w:t xml:space="preserve"> </w:t>
      </w:r>
      <w:r w:rsidRPr="002E1234">
        <w:rPr>
          <w:rFonts w:ascii="Times" w:hAnsi="Times" w:cs="Times"/>
        </w:rPr>
        <w:t>Espaços Digitais 1 e 2, situados no terceiro pavimento do prédio sede, com capacidade para atender a quinze</w:t>
      </w:r>
      <w:r w:rsidR="008F4BD7">
        <w:rPr>
          <w:rFonts w:ascii="Times" w:hAnsi="Times" w:cs="Times"/>
        </w:rPr>
        <w:t xml:space="preserve"> usuários simultaneamente cada.</w:t>
      </w:r>
      <w:r w:rsidRPr="002E1234">
        <w:rPr>
          <w:rFonts w:ascii="MS Mincho" w:eastAsia="MS Mincho" w:hAnsi="MS Mincho" w:cs="MS Mincho"/>
        </w:rPr>
        <w:t> </w:t>
      </w:r>
    </w:p>
    <w:p w14:paraId="112C7788" w14:textId="77777777" w:rsidR="00A62FD2" w:rsidRPr="00950A7D" w:rsidRDefault="00A62FD2" w:rsidP="00950A7D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14:paraId="71F24A8F" w14:textId="77777777" w:rsidR="00A62FD2" w:rsidRPr="00950A7D" w:rsidRDefault="00A62FD2" w:rsidP="00950A7D">
      <w:pPr>
        <w:jc w:val="both"/>
      </w:pPr>
    </w:p>
    <w:sectPr w:rsidR="00A62FD2" w:rsidRPr="00950A7D" w:rsidSect="00A62FD2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."/>
      <w:lvlJc w:val="left"/>
      <w:pPr>
        <w:ind w:left="720" w:hanging="360"/>
      </w:pPr>
    </w:lvl>
    <w:lvl w:ilvl="1" w:tplc="000001F6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14C6739"/>
    <w:multiLevelType w:val="hybridMultilevel"/>
    <w:tmpl w:val="79485A50"/>
    <w:lvl w:ilvl="0" w:tplc="491E7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C9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AB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27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81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E29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C9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FAF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CC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6187DA3"/>
    <w:multiLevelType w:val="hybridMultilevel"/>
    <w:tmpl w:val="4B8ED96E"/>
    <w:lvl w:ilvl="0" w:tplc="CCFC6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06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7A6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EA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CE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E0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6D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4D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63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ECD07D9"/>
    <w:multiLevelType w:val="hybridMultilevel"/>
    <w:tmpl w:val="7F880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0F5FF4"/>
    <w:multiLevelType w:val="hybridMultilevel"/>
    <w:tmpl w:val="CC9631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53252"/>
    <w:multiLevelType w:val="hybridMultilevel"/>
    <w:tmpl w:val="5E9CE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36F6C"/>
    <w:multiLevelType w:val="hybridMultilevel"/>
    <w:tmpl w:val="8E0E2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01736"/>
    <w:multiLevelType w:val="hybridMultilevel"/>
    <w:tmpl w:val="2DC66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5"/>
  </w:num>
  <w:num w:numId="13">
    <w:abstractNumId w:val="14"/>
  </w:num>
  <w:num w:numId="14">
    <w:abstractNumId w:val="16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D2"/>
    <w:rsid w:val="00046219"/>
    <w:rsid w:val="001173C7"/>
    <w:rsid w:val="0016380E"/>
    <w:rsid w:val="0016453B"/>
    <w:rsid w:val="002115B2"/>
    <w:rsid w:val="00246F45"/>
    <w:rsid w:val="002953CB"/>
    <w:rsid w:val="002E1234"/>
    <w:rsid w:val="003B0F02"/>
    <w:rsid w:val="003E28CD"/>
    <w:rsid w:val="00462A21"/>
    <w:rsid w:val="005464D2"/>
    <w:rsid w:val="00551AFF"/>
    <w:rsid w:val="005544D8"/>
    <w:rsid w:val="005A3F39"/>
    <w:rsid w:val="005E3BE0"/>
    <w:rsid w:val="00636BF9"/>
    <w:rsid w:val="007F23C8"/>
    <w:rsid w:val="008F4BD7"/>
    <w:rsid w:val="00935660"/>
    <w:rsid w:val="00950A7D"/>
    <w:rsid w:val="00A256DB"/>
    <w:rsid w:val="00A537B1"/>
    <w:rsid w:val="00A62FD2"/>
    <w:rsid w:val="00AB79B7"/>
    <w:rsid w:val="00B254BA"/>
    <w:rsid w:val="00C6369D"/>
    <w:rsid w:val="00C77BE0"/>
    <w:rsid w:val="00D42F32"/>
    <w:rsid w:val="00DA50DC"/>
    <w:rsid w:val="00E02F33"/>
    <w:rsid w:val="00FA3659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645D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62F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62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8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34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51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5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8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1424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Arôxa</dc:creator>
  <cp:lastModifiedBy>Usuário do Windows</cp:lastModifiedBy>
  <cp:revision>2</cp:revision>
  <dcterms:created xsi:type="dcterms:W3CDTF">2018-09-20T16:14:00Z</dcterms:created>
  <dcterms:modified xsi:type="dcterms:W3CDTF">2018-09-20T16:14:00Z</dcterms:modified>
</cp:coreProperties>
</file>